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9"/>
        <w:gridCol w:w="7198"/>
      </w:tblGrid>
      <w:tr w:rsidR="00DC1965" w:rsidRPr="00F526CC">
        <w:tc>
          <w:tcPr>
            <w:tcW w:w="2479" w:type="dxa"/>
          </w:tcPr>
          <w:p w:rsidR="00DC1965" w:rsidRDefault="00DC1965" w:rsidP="007D6CA1">
            <w:pPr>
              <w:rPr>
                <w:bCs/>
              </w:rPr>
            </w:pPr>
            <w:r>
              <w:rPr>
                <w:rFonts w:ascii="Arial" w:hAnsi="Arial" w:cs="Arial"/>
                <w:bCs/>
              </w:rPr>
              <w:br w:type="page"/>
            </w:r>
            <w:r>
              <w:rPr>
                <w:rFonts w:ascii="Arial" w:hAnsi="Arial" w:cs="Arial"/>
                <w:b/>
                <w:sz w:val="24"/>
                <w:szCs w:val="24"/>
              </w:rPr>
              <w:br w:type="page"/>
            </w:r>
            <w:r>
              <w:rPr>
                <w:rFonts w:ascii="Arial" w:hAnsi="Arial" w:cs="Arial"/>
                <w:sz w:val="24"/>
                <w:szCs w:val="24"/>
              </w:rPr>
              <w:br w:type="page"/>
            </w:r>
            <w:r>
              <w:rPr>
                <w:rFonts w:ascii="Arial" w:hAnsi="Arial" w:cs="Arial"/>
                <w:sz w:val="24"/>
                <w:szCs w:val="24"/>
              </w:rPr>
              <w:br w:type="page"/>
            </w:r>
            <w:r w:rsidRPr="005A07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jpg" style="width:112.5pt;height:42.75pt;visibility:visible">
                  <v:imagedata r:id="rId4" o:title=""/>
                </v:shape>
              </w:pict>
            </w:r>
          </w:p>
        </w:tc>
        <w:tc>
          <w:tcPr>
            <w:tcW w:w="7198" w:type="dxa"/>
          </w:tcPr>
          <w:p w:rsidR="00DC1965" w:rsidRPr="00986ED1" w:rsidRDefault="00DC1965" w:rsidP="007D6CA1">
            <w:pPr>
              <w:jc w:val="center"/>
              <w:rPr>
                <w:rFonts w:ascii="Arial" w:hAnsi="Arial" w:cs="Arial"/>
                <w:b/>
                <w:bCs/>
                <w:sz w:val="44"/>
                <w:szCs w:val="28"/>
              </w:rPr>
            </w:pPr>
            <w:r w:rsidRPr="00986ED1">
              <w:rPr>
                <w:rFonts w:ascii="Arial" w:hAnsi="Arial" w:cs="Arial"/>
                <w:b/>
                <w:bCs/>
                <w:sz w:val="44"/>
                <w:szCs w:val="28"/>
              </w:rPr>
              <w:t>NATIONAL JUTE BORAD</w:t>
            </w:r>
          </w:p>
          <w:p w:rsidR="00DC1965" w:rsidRPr="00986ED1" w:rsidRDefault="00DC1965" w:rsidP="007D6CA1">
            <w:pPr>
              <w:jc w:val="center"/>
              <w:rPr>
                <w:rFonts w:ascii="Arial" w:hAnsi="Arial" w:cs="Arial"/>
                <w:b/>
                <w:bCs/>
                <w:sz w:val="24"/>
                <w:szCs w:val="28"/>
              </w:rPr>
            </w:pPr>
            <w:r w:rsidRPr="00986ED1">
              <w:rPr>
                <w:rFonts w:ascii="Arial" w:hAnsi="Arial" w:cs="Arial"/>
                <w:b/>
                <w:bCs/>
                <w:sz w:val="24"/>
                <w:szCs w:val="28"/>
              </w:rPr>
              <w:t>MINISTRY OF TEXTILES, GOVT. OF INDIA,</w:t>
            </w:r>
          </w:p>
          <w:p w:rsidR="00DC1965" w:rsidRPr="00986ED1" w:rsidRDefault="00DC1965" w:rsidP="007D6CA1">
            <w:pPr>
              <w:jc w:val="center"/>
              <w:rPr>
                <w:rFonts w:ascii="Arial" w:hAnsi="Arial" w:cs="Arial"/>
                <w:b/>
                <w:bCs/>
                <w:sz w:val="24"/>
                <w:szCs w:val="28"/>
              </w:rPr>
            </w:pPr>
            <w:r w:rsidRPr="00986ED1">
              <w:rPr>
                <w:rFonts w:ascii="Arial" w:hAnsi="Arial" w:cs="Arial"/>
                <w:b/>
                <w:bCs/>
                <w:sz w:val="24"/>
                <w:szCs w:val="28"/>
              </w:rPr>
              <w:t>3A</w:t>
            </w:r>
            <w:r>
              <w:rPr>
                <w:rFonts w:ascii="Arial" w:hAnsi="Arial" w:cs="Arial"/>
                <w:b/>
                <w:bCs/>
                <w:sz w:val="24"/>
                <w:szCs w:val="28"/>
              </w:rPr>
              <w:t>&amp; 3B</w:t>
            </w:r>
            <w:r w:rsidRPr="00986ED1">
              <w:rPr>
                <w:rFonts w:ascii="Arial" w:hAnsi="Arial" w:cs="Arial"/>
                <w:b/>
                <w:bCs/>
                <w:sz w:val="24"/>
                <w:szCs w:val="28"/>
              </w:rPr>
              <w:t xml:space="preserve"> PARK PLAZA, 71, PARK STREET,</w:t>
            </w:r>
          </w:p>
          <w:p w:rsidR="00DC1965" w:rsidRPr="00986ED1" w:rsidRDefault="00DC1965" w:rsidP="007D6CA1">
            <w:pPr>
              <w:jc w:val="center"/>
              <w:rPr>
                <w:rFonts w:ascii="Arial" w:hAnsi="Arial" w:cs="Arial"/>
                <w:b/>
                <w:bCs/>
              </w:rPr>
            </w:pPr>
            <w:r w:rsidRPr="00986ED1">
              <w:rPr>
                <w:rFonts w:ascii="Arial" w:hAnsi="Arial" w:cs="Arial"/>
                <w:b/>
                <w:bCs/>
                <w:sz w:val="24"/>
                <w:szCs w:val="28"/>
                <w:u w:val="single"/>
              </w:rPr>
              <w:t>KOLKATA  - 700 016</w:t>
            </w:r>
            <w:r w:rsidRPr="00986ED1">
              <w:rPr>
                <w:rFonts w:ascii="Arial" w:hAnsi="Arial" w:cs="Arial"/>
                <w:b/>
                <w:bCs/>
                <w:sz w:val="24"/>
                <w:szCs w:val="28"/>
              </w:rPr>
              <w:t>.</w:t>
            </w:r>
          </w:p>
        </w:tc>
      </w:tr>
    </w:tbl>
    <w:p w:rsidR="00DC1965" w:rsidRPr="00280B4B" w:rsidRDefault="00DC1965" w:rsidP="001C708A">
      <w:pPr>
        <w:rPr>
          <w:rFonts w:ascii="Arial" w:hAnsi="Arial" w:cs="Arial"/>
          <w:b/>
          <w:sz w:val="20"/>
        </w:rPr>
      </w:pPr>
      <w:r w:rsidRPr="00280B4B">
        <w:rPr>
          <w:rFonts w:ascii="Arial" w:hAnsi="Arial" w:cs="Arial"/>
          <w:b/>
          <w:sz w:val="20"/>
        </w:rPr>
        <w:t>NIT No.1</w:t>
      </w:r>
      <w:r>
        <w:rPr>
          <w:rFonts w:ascii="Arial" w:hAnsi="Arial" w:cs="Arial"/>
          <w:b/>
          <w:sz w:val="20"/>
        </w:rPr>
        <w:t>5</w:t>
      </w:r>
      <w:r w:rsidRPr="00280B4B">
        <w:rPr>
          <w:rFonts w:ascii="Arial" w:hAnsi="Arial" w:cs="Arial"/>
          <w:b/>
          <w:sz w:val="20"/>
        </w:rPr>
        <w:t>/NJB/</w:t>
      </w:r>
      <w:r>
        <w:rPr>
          <w:rFonts w:ascii="Arial" w:hAnsi="Arial" w:cs="Arial"/>
          <w:b/>
          <w:sz w:val="20"/>
        </w:rPr>
        <w:t>JF-Raipur</w:t>
      </w:r>
      <w:r w:rsidRPr="00280B4B">
        <w:rPr>
          <w:rFonts w:ascii="Arial" w:hAnsi="Arial" w:cs="Arial"/>
          <w:b/>
          <w:sz w:val="20"/>
        </w:rPr>
        <w:t xml:space="preserve">/Tender/2012-13                Dt. </w:t>
      </w:r>
      <w:r>
        <w:rPr>
          <w:rFonts w:ascii="Arial" w:hAnsi="Arial" w:cs="Arial"/>
          <w:b/>
          <w:sz w:val="20"/>
        </w:rPr>
        <w:t>28</w:t>
      </w:r>
      <w:r w:rsidRPr="00186204">
        <w:rPr>
          <w:rFonts w:ascii="Arial" w:hAnsi="Arial" w:cs="Arial"/>
          <w:b/>
          <w:sz w:val="20"/>
          <w:vertAlign w:val="superscript"/>
        </w:rPr>
        <w:t>th</w:t>
      </w:r>
      <w:r>
        <w:rPr>
          <w:rFonts w:ascii="Arial" w:hAnsi="Arial" w:cs="Arial"/>
          <w:b/>
          <w:sz w:val="20"/>
        </w:rPr>
        <w:t xml:space="preserve"> January</w:t>
      </w:r>
      <w:r w:rsidRPr="00280B4B">
        <w:rPr>
          <w:rFonts w:ascii="Arial" w:hAnsi="Arial" w:cs="Arial"/>
          <w:b/>
          <w:sz w:val="20"/>
        </w:rPr>
        <w:t>, 201</w:t>
      </w:r>
      <w:r>
        <w:rPr>
          <w:rFonts w:ascii="Arial" w:hAnsi="Arial" w:cs="Arial"/>
          <w:b/>
          <w:sz w:val="20"/>
        </w:rPr>
        <w:t>3</w:t>
      </w:r>
    </w:p>
    <w:p w:rsidR="00DC1965" w:rsidRDefault="00DC1965" w:rsidP="001C708A">
      <w:pPr>
        <w:jc w:val="center"/>
        <w:rPr>
          <w:rFonts w:ascii="Arial" w:hAnsi="Arial" w:cs="Arial"/>
          <w:b/>
          <w:sz w:val="24"/>
          <w:u w:val="single"/>
        </w:rPr>
      </w:pPr>
    </w:p>
    <w:p w:rsidR="00DC1965" w:rsidRPr="00F526CC" w:rsidRDefault="00DC1965" w:rsidP="001C708A">
      <w:pPr>
        <w:jc w:val="center"/>
        <w:rPr>
          <w:rFonts w:ascii="Arial" w:hAnsi="Arial" w:cs="Arial"/>
          <w:b/>
          <w:sz w:val="24"/>
          <w:u w:val="single"/>
        </w:rPr>
      </w:pPr>
      <w:r w:rsidRPr="00F526CC">
        <w:rPr>
          <w:rFonts w:ascii="Arial" w:hAnsi="Arial" w:cs="Arial"/>
          <w:b/>
          <w:sz w:val="24"/>
          <w:u w:val="single"/>
        </w:rPr>
        <w:t>TENDER   NOTICE</w:t>
      </w:r>
    </w:p>
    <w:p w:rsidR="00DC1965" w:rsidRDefault="00DC1965" w:rsidP="001C708A">
      <w:pPr>
        <w:overflowPunct/>
        <w:autoSpaceDE/>
        <w:autoSpaceDN/>
        <w:adjustRightInd/>
        <w:textAlignment w:val="auto"/>
        <w:rPr>
          <w:rFonts w:ascii="Arial" w:hAnsi="Arial" w:cs="Arial"/>
          <w:bCs/>
          <w:sz w:val="24"/>
          <w:szCs w:val="24"/>
        </w:rPr>
      </w:pPr>
    </w:p>
    <w:p w:rsidR="00DC1965" w:rsidRPr="00F526CC" w:rsidRDefault="00DC1965" w:rsidP="001C708A">
      <w:pPr>
        <w:overflowPunct/>
        <w:autoSpaceDE/>
        <w:autoSpaceDN/>
        <w:adjustRightInd/>
        <w:textAlignment w:val="auto"/>
        <w:rPr>
          <w:rFonts w:ascii="Arial" w:hAnsi="Arial" w:cs="Arial"/>
          <w:bCs/>
          <w:sz w:val="24"/>
          <w:szCs w:val="24"/>
        </w:rPr>
      </w:pPr>
    </w:p>
    <w:p w:rsidR="00DC1965" w:rsidRDefault="00DC1965" w:rsidP="001C708A">
      <w:pPr>
        <w:spacing w:line="360" w:lineRule="auto"/>
        <w:jc w:val="both"/>
        <w:rPr>
          <w:rFonts w:ascii="Arial" w:hAnsi="Arial" w:cs="Arial"/>
          <w:sz w:val="24"/>
          <w:szCs w:val="24"/>
        </w:rPr>
      </w:pPr>
      <w:r w:rsidRPr="00F526CC">
        <w:rPr>
          <w:rFonts w:ascii="Arial" w:hAnsi="Arial" w:cs="Arial"/>
          <w:bCs/>
          <w:sz w:val="24"/>
          <w:szCs w:val="24"/>
        </w:rPr>
        <w:t xml:space="preserve">             Sealed tenders are invited by the </w:t>
      </w:r>
      <w:r w:rsidRPr="00F526CC">
        <w:rPr>
          <w:rFonts w:ascii="Arial" w:hAnsi="Arial" w:cs="Arial"/>
          <w:b/>
          <w:sz w:val="24"/>
          <w:szCs w:val="24"/>
        </w:rPr>
        <w:t xml:space="preserve">Secretary, </w:t>
      </w:r>
      <w:r>
        <w:rPr>
          <w:rFonts w:ascii="Arial" w:hAnsi="Arial" w:cs="Arial"/>
          <w:b/>
          <w:sz w:val="24"/>
          <w:szCs w:val="24"/>
        </w:rPr>
        <w:t>National Jute Board (NJB)</w:t>
      </w:r>
      <w:r w:rsidRPr="00F526CC">
        <w:rPr>
          <w:rFonts w:ascii="Arial" w:hAnsi="Arial" w:cs="Arial"/>
          <w:b/>
          <w:sz w:val="24"/>
          <w:szCs w:val="24"/>
        </w:rPr>
        <w:t xml:space="preserve"> 3A</w:t>
      </w:r>
      <w:r>
        <w:rPr>
          <w:rFonts w:ascii="Arial" w:hAnsi="Arial" w:cs="Arial"/>
          <w:b/>
          <w:sz w:val="24"/>
          <w:szCs w:val="24"/>
        </w:rPr>
        <w:t>&amp; 3B</w:t>
      </w:r>
      <w:r w:rsidRPr="00F526CC">
        <w:rPr>
          <w:rFonts w:ascii="Arial" w:hAnsi="Arial" w:cs="Arial"/>
          <w:b/>
          <w:sz w:val="24"/>
          <w:szCs w:val="24"/>
        </w:rPr>
        <w:t>, Park Plaza, 71, Park Street, Kolkata-700 016</w:t>
      </w:r>
      <w:r w:rsidRPr="00F526CC">
        <w:rPr>
          <w:rFonts w:ascii="Arial" w:hAnsi="Arial" w:cs="Arial"/>
          <w:bCs/>
          <w:sz w:val="24"/>
          <w:szCs w:val="24"/>
        </w:rPr>
        <w:t xml:space="preserve"> from interior decorators / exhibitors of repute and with good financial standing for design, decoration and setting up of </w:t>
      </w:r>
      <w:r>
        <w:rPr>
          <w:rFonts w:ascii="Arial" w:hAnsi="Arial" w:cs="Arial"/>
          <w:bCs/>
          <w:sz w:val="24"/>
          <w:szCs w:val="24"/>
        </w:rPr>
        <w:t>NJB</w:t>
      </w:r>
      <w:r w:rsidRPr="00F526CC">
        <w:rPr>
          <w:rFonts w:ascii="Arial" w:hAnsi="Arial" w:cs="Arial"/>
          <w:bCs/>
          <w:sz w:val="24"/>
          <w:szCs w:val="24"/>
        </w:rPr>
        <w:t xml:space="preserve">’s Stall for an exhibition in an area measuring </w:t>
      </w:r>
      <w:r>
        <w:rPr>
          <w:rFonts w:ascii="Arial" w:hAnsi="Arial" w:cs="Arial"/>
          <w:bCs/>
          <w:sz w:val="24"/>
          <w:szCs w:val="24"/>
        </w:rPr>
        <w:t>5</w:t>
      </w:r>
      <w:r w:rsidRPr="00F526CC">
        <w:rPr>
          <w:rFonts w:ascii="Arial" w:hAnsi="Arial" w:cs="Arial"/>
          <w:bCs/>
          <w:sz w:val="24"/>
          <w:szCs w:val="24"/>
        </w:rPr>
        <w:t xml:space="preserve">000 sq. ft. (approx.) at the </w:t>
      </w:r>
      <w:r>
        <w:rPr>
          <w:rFonts w:ascii="Arial" w:hAnsi="Arial" w:cs="Arial"/>
          <w:bCs/>
          <w:sz w:val="24"/>
          <w:szCs w:val="24"/>
        </w:rPr>
        <w:t>Guru TegBahadur Hall, near AmbedkarChowk, beside Museum,</w:t>
      </w:r>
      <w:r w:rsidRPr="00F526CC">
        <w:rPr>
          <w:rFonts w:ascii="Arial" w:hAnsi="Arial" w:cs="Arial"/>
          <w:bCs/>
          <w:sz w:val="24"/>
          <w:szCs w:val="24"/>
        </w:rPr>
        <w:t xml:space="preserve"> Raipur-492 001 to be held at Raipur during </w:t>
      </w:r>
      <w:r>
        <w:rPr>
          <w:rFonts w:ascii="Arial" w:hAnsi="Arial" w:cs="Arial"/>
          <w:b/>
          <w:bCs/>
          <w:sz w:val="24"/>
          <w:szCs w:val="24"/>
        </w:rPr>
        <w:t>25</w:t>
      </w:r>
      <w:r w:rsidRPr="0001740C">
        <w:rPr>
          <w:rFonts w:ascii="Arial" w:hAnsi="Arial" w:cs="Arial"/>
          <w:b/>
          <w:bCs/>
          <w:sz w:val="24"/>
          <w:szCs w:val="24"/>
          <w:vertAlign w:val="superscript"/>
        </w:rPr>
        <w:t>th</w:t>
      </w:r>
      <w:r>
        <w:rPr>
          <w:rFonts w:ascii="Arial" w:hAnsi="Arial" w:cs="Arial"/>
          <w:b/>
          <w:bCs/>
          <w:sz w:val="24"/>
          <w:szCs w:val="24"/>
        </w:rPr>
        <w:t xml:space="preserve"> Februaryto3</w:t>
      </w:r>
      <w:r w:rsidRPr="0001740C">
        <w:rPr>
          <w:rFonts w:ascii="Arial" w:hAnsi="Arial" w:cs="Arial"/>
          <w:b/>
          <w:bCs/>
          <w:sz w:val="24"/>
          <w:szCs w:val="24"/>
          <w:vertAlign w:val="superscript"/>
        </w:rPr>
        <w:t>rd</w:t>
      </w:r>
      <w:r>
        <w:rPr>
          <w:rFonts w:ascii="Arial" w:hAnsi="Arial" w:cs="Arial"/>
          <w:b/>
          <w:bCs/>
          <w:sz w:val="24"/>
          <w:szCs w:val="24"/>
        </w:rPr>
        <w:t xml:space="preserve"> March</w:t>
      </w:r>
      <w:r w:rsidRPr="00967D73">
        <w:rPr>
          <w:rFonts w:ascii="Arial" w:hAnsi="Arial" w:cs="Arial"/>
          <w:b/>
          <w:bCs/>
          <w:sz w:val="24"/>
          <w:szCs w:val="24"/>
        </w:rPr>
        <w:t>, 201</w:t>
      </w:r>
      <w:r>
        <w:rPr>
          <w:rFonts w:ascii="Arial" w:hAnsi="Arial" w:cs="Arial"/>
          <w:b/>
          <w:bCs/>
          <w:sz w:val="24"/>
          <w:szCs w:val="24"/>
        </w:rPr>
        <w:t>3</w:t>
      </w:r>
      <w:r w:rsidRPr="00967D73">
        <w:rPr>
          <w:rFonts w:ascii="Arial" w:hAnsi="Arial" w:cs="Arial"/>
          <w:b/>
          <w:bCs/>
          <w:sz w:val="24"/>
          <w:szCs w:val="24"/>
        </w:rPr>
        <w:t>.</w:t>
      </w:r>
      <w:r>
        <w:rPr>
          <w:rFonts w:ascii="Arial" w:hAnsi="Arial" w:cs="Arial"/>
          <w:bCs/>
          <w:sz w:val="24"/>
          <w:szCs w:val="24"/>
        </w:rPr>
        <w:t xml:space="preserve">The hall will be available from </w:t>
      </w:r>
      <w:r>
        <w:rPr>
          <w:rFonts w:ascii="Arial" w:hAnsi="Arial" w:cs="Arial"/>
          <w:b/>
          <w:bCs/>
          <w:sz w:val="24"/>
          <w:szCs w:val="24"/>
        </w:rPr>
        <w:t>23</w:t>
      </w:r>
      <w:r w:rsidRPr="0001740C">
        <w:rPr>
          <w:rFonts w:ascii="Arial" w:hAnsi="Arial" w:cs="Arial"/>
          <w:b/>
          <w:bCs/>
          <w:sz w:val="24"/>
          <w:szCs w:val="24"/>
          <w:vertAlign w:val="superscript"/>
        </w:rPr>
        <w:t>rd</w:t>
      </w:r>
      <w:r>
        <w:rPr>
          <w:rFonts w:ascii="Arial" w:hAnsi="Arial" w:cs="Arial"/>
          <w:b/>
          <w:bCs/>
          <w:sz w:val="24"/>
          <w:szCs w:val="24"/>
        </w:rPr>
        <w:t xml:space="preserve">  February</w:t>
      </w:r>
      <w:r w:rsidRPr="00967D73">
        <w:rPr>
          <w:rFonts w:ascii="Arial" w:hAnsi="Arial" w:cs="Arial"/>
          <w:b/>
          <w:bCs/>
          <w:sz w:val="24"/>
          <w:szCs w:val="24"/>
        </w:rPr>
        <w:t xml:space="preserve">to </w:t>
      </w:r>
      <w:r>
        <w:rPr>
          <w:rFonts w:ascii="Arial" w:hAnsi="Arial" w:cs="Arial"/>
          <w:b/>
          <w:bCs/>
          <w:sz w:val="24"/>
          <w:szCs w:val="24"/>
        </w:rPr>
        <w:t>4</w:t>
      </w:r>
      <w:r w:rsidRPr="0001740C">
        <w:rPr>
          <w:rFonts w:ascii="Arial" w:hAnsi="Arial" w:cs="Arial"/>
          <w:b/>
          <w:bCs/>
          <w:sz w:val="24"/>
          <w:szCs w:val="24"/>
          <w:vertAlign w:val="superscript"/>
        </w:rPr>
        <w:t>th</w:t>
      </w:r>
      <w:r>
        <w:rPr>
          <w:rFonts w:ascii="Arial" w:hAnsi="Arial" w:cs="Arial"/>
          <w:b/>
          <w:bCs/>
          <w:sz w:val="24"/>
          <w:szCs w:val="24"/>
        </w:rPr>
        <w:t xml:space="preserve"> March</w:t>
      </w:r>
      <w:r w:rsidRPr="00967D73">
        <w:rPr>
          <w:rFonts w:ascii="Arial" w:hAnsi="Arial" w:cs="Arial"/>
          <w:b/>
          <w:bCs/>
          <w:sz w:val="24"/>
          <w:szCs w:val="24"/>
        </w:rPr>
        <w:t>, 201</w:t>
      </w:r>
      <w:r>
        <w:rPr>
          <w:rFonts w:ascii="Arial" w:hAnsi="Arial" w:cs="Arial"/>
          <w:b/>
          <w:bCs/>
          <w:sz w:val="24"/>
          <w:szCs w:val="24"/>
        </w:rPr>
        <w:t>3</w:t>
      </w:r>
      <w:r w:rsidRPr="00F526CC">
        <w:rPr>
          <w:rFonts w:ascii="Arial" w:hAnsi="Arial" w:cs="Arial"/>
          <w:bCs/>
          <w:sz w:val="24"/>
          <w:szCs w:val="24"/>
        </w:rPr>
        <w:t xml:space="preserve">. The job involves fabrication of 20 (approximately) temporary stalls/enclosures of more or less 90 sq. ft. (approx) each for sales arrangement, provision of office, theme display, etc. at the earmarked area (to be dismantled on conclusion of the exhibition), with provision for lights, fans, etc., as will be required, alongwith carpeting of the stalls, office, theme area, general passage of the hall, setting up of </w:t>
      </w:r>
      <w:r>
        <w:rPr>
          <w:rFonts w:ascii="Arial" w:hAnsi="Arial" w:cs="Arial"/>
          <w:bCs/>
          <w:sz w:val="24"/>
          <w:szCs w:val="24"/>
        </w:rPr>
        <w:t xml:space="preserve">two </w:t>
      </w:r>
      <w:r w:rsidRPr="00F526CC">
        <w:rPr>
          <w:rFonts w:ascii="Arial" w:hAnsi="Arial" w:cs="Arial"/>
          <w:bCs/>
          <w:sz w:val="24"/>
          <w:szCs w:val="24"/>
        </w:rPr>
        <w:t>gate</w:t>
      </w:r>
      <w:r>
        <w:rPr>
          <w:rFonts w:ascii="Arial" w:hAnsi="Arial" w:cs="Arial"/>
          <w:bCs/>
          <w:sz w:val="24"/>
          <w:szCs w:val="24"/>
        </w:rPr>
        <w:t>s</w:t>
      </w:r>
      <w:r w:rsidRPr="00F526CC">
        <w:rPr>
          <w:rFonts w:ascii="Arial" w:hAnsi="Arial" w:cs="Arial"/>
          <w:bCs/>
          <w:sz w:val="24"/>
          <w:szCs w:val="24"/>
        </w:rPr>
        <w:t xml:space="preserve"> at </w:t>
      </w:r>
      <w:r>
        <w:rPr>
          <w:rFonts w:ascii="Arial" w:hAnsi="Arial" w:cs="Arial"/>
          <w:bCs/>
          <w:sz w:val="24"/>
          <w:szCs w:val="24"/>
        </w:rPr>
        <w:t xml:space="preserve">both </w:t>
      </w:r>
      <w:r w:rsidRPr="00F526CC">
        <w:rPr>
          <w:rFonts w:ascii="Arial" w:hAnsi="Arial" w:cs="Arial"/>
          <w:bCs/>
          <w:sz w:val="24"/>
          <w:szCs w:val="24"/>
        </w:rPr>
        <w:t xml:space="preserve">the entrance of the </w:t>
      </w:r>
      <w:r>
        <w:rPr>
          <w:rFonts w:ascii="Arial" w:hAnsi="Arial" w:cs="Arial"/>
          <w:bCs/>
          <w:sz w:val="24"/>
          <w:szCs w:val="24"/>
        </w:rPr>
        <w:t>Guru TegBahadur Hall</w:t>
      </w:r>
      <w:r w:rsidRPr="00F526CC">
        <w:rPr>
          <w:rFonts w:ascii="Arial" w:hAnsi="Arial" w:cs="Arial"/>
          <w:bCs/>
          <w:sz w:val="24"/>
          <w:szCs w:val="24"/>
        </w:rPr>
        <w:t xml:space="preserve">, </w:t>
      </w:r>
      <w:r>
        <w:rPr>
          <w:rFonts w:ascii="Arial" w:hAnsi="Arial" w:cs="Arial"/>
          <w:bCs/>
          <w:sz w:val="24"/>
          <w:szCs w:val="24"/>
        </w:rPr>
        <w:t>arrangements of necessary Generator Services, Stall Boys, Receptionist, Sweeping, Guard, etc.</w:t>
      </w:r>
      <w:r w:rsidRPr="00F526CC">
        <w:rPr>
          <w:rFonts w:ascii="Arial" w:hAnsi="Arial" w:cs="Arial"/>
          <w:bCs/>
          <w:sz w:val="24"/>
          <w:szCs w:val="24"/>
        </w:rPr>
        <w:t xml:space="preserve"> All these should be kept in view in working out the all-inclusive </w:t>
      </w:r>
      <w:r>
        <w:rPr>
          <w:rFonts w:ascii="Arial" w:hAnsi="Arial" w:cs="Arial"/>
          <w:bCs/>
          <w:sz w:val="24"/>
          <w:szCs w:val="24"/>
        </w:rPr>
        <w:t>s</w:t>
      </w:r>
      <w:r w:rsidRPr="00F526CC">
        <w:rPr>
          <w:rFonts w:ascii="Arial" w:hAnsi="Arial" w:cs="Arial"/>
          <w:bCs/>
          <w:sz w:val="24"/>
          <w:szCs w:val="24"/>
        </w:rPr>
        <w:t>q. ft. rate</w:t>
      </w:r>
      <w:r>
        <w:rPr>
          <w:rFonts w:ascii="Arial" w:hAnsi="Arial" w:cs="Arial"/>
          <w:bCs/>
          <w:sz w:val="24"/>
          <w:szCs w:val="24"/>
        </w:rPr>
        <w:t xml:space="preserve"> and applicable taxes.</w:t>
      </w:r>
      <w:r>
        <w:rPr>
          <w:rFonts w:ascii="Arial" w:hAnsi="Arial" w:cs="Arial"/>
          <w:sz w:val="24"/>
          <w:szCs w:val="24"/>
        </w:rPr>
        <w:t>Income Tax (TDS) will be deducted at the time of making the payment at the applicable rates. PAN and Service Tax Registration Number, Profession Tax Regn. No. should be mentioned in the Tender documents along with copies etc.</w:t>
      </w:r>
    </w:p>
    <w:p w:rsidR="00DC1965" w:rsidRPr="009E3856" w:rsidRDefault="00DC1965" w:rsidP="001C708A">
      <w:pPr>
        <w:spacing w:line="360" w:lineRule="auto"/>
        <w:jc w:val="both"/>
        <w:rPr>
          <w:rFonts w:ascii="Arial" w:hAnsi="Arial" w:cs="Arial"/>
          <w:sz w:val="12"/>
          <w:szCs w:val="24"/>
        </w:rPr>
      </w:pPr>
    </w:p>
    <w:p w:rsidR="00DC1965" w:rsidRDefault="00DC1965" w:rsidP="001C708A">
      <w:pPr>
        <w:spacing w:line="360" w:lineRule="auto"/>
        <w:jc w:val="both"/>
        <w:rPr>
          <w:rFonts w:ascii="Arial" w:hAnsi="Arial" w:cs="Arial"/>
          <w:bCs/>
          <w:sz w:val="24"/>
        </w:rPr>
      </w:pPr>
      <w:r w:rsidRPr="00F526CC">
        <w:rPr>
          <w:rFonts w:ascii="Arial" w:hAnsi="Arial" w:cs="Arial"/>
          <w:bCs/>
          <w:sz w:val="24"/>
        </w:rPr>
        <w:t xml:space="preserve">          Tenders will be received upto</w:t>
      </w:r>
      <w:r w:rsidRPr="00967D73">
        <w:rPr>
          <w:rFonts w:ascii="Arial" w:hAnsi="Arial" w:cs="Arial"/>
          <w:b/>
          <w:bCs/>
          <w:sz w:val="24"/>
        </w:rPr>
        <w:t>13-00 hrs. of</w:t>
      </w:r>
      <w:r>
        <w:rPr>
          <w:rFonts w:ascii="Arial" w:hAnsi="Arial" w:cs="Arial"/>
          <w:b/>
          <w:bCs/>
          <w:sz w:val="24"/>
        </w:rPr>
        <w:t>5</w:t>
      </w:r>
      <w:r w:rsidRPr="0001740C">
        <w:rPr>
          <w:rFonts w:ascii="Arial" w:hAnsi="Arial" w:cs="Arial"/>
          <w:b/>
          <w:bCs/>
          <w:sz w:val="24"/>
          <w:vertAlign w:val="superscript"/>
        </w:rPr>
        <w:t>th</w:t>
      </w:r>
      <w:r>
        <w:rPr>
          <w:rFonts w:ascii="Arial" w:hAnsi="Arial" w:cs="Arial"/>
          <w:b/>
          <w:bCs/>
          <w:sz w:val="24"/>
        </w:rPr>
        <w:t xml:space="preserve"> February</w:t>
      </w:r>
      <w:r w:rsidRPr="00967D73">
        <w:rPr>
          <w:rFonts w:ascii="Arial" w:hAnsi="Arial" w:cs="Arial"/>
          <w:b/>
          <w:bCs/>
          <w:sz w:val="24"/>
        </w:rPr>
        <w:t>, 201</w:t>
      </w:r>
      <w:r>
        <w:rPr>
          <w:rFonts w:ascii="Arial" w:hAnsi="Arial" w:cs="Arial"/>
          <w:b/>
          <w:bCs/>
          <w:sz w:val="24"/>
        </w:rPr>
        <w:t>3</w:t>
      </w:r>
      <w:r w:rsidRPr="00967D73">
        <w:rPr>
          <w:rFonts w:ascii="Arial" w:hAnsi="Arial" w:cs="Arial"/>
          <w:b/>
          <w:bCs/>
          <w:sz w:val="24"/>
        </w:rPr>
        <w:t xml:space="preserve"> (</w:t>
      </w:r>
      <w:r>
        <w:rPr>
          <w:rFonts w:ascii="Arial" w:hAnsi="Arial" w:cs="Arial"/>
          <w:b/>
          <w:bCs/>
          <w:sz w:val="24"/>
        </w:rPr>
        <w:t>Tuesday</w:t>
      </w:r>
      <w:r w:rsidRPr="00967D73">
        <w:rPr>
          <w:rFonts w:ascii="Arial" w:hAnsi="Arial" w:cs="Arial"/>
          <w:b/>
          <w:bCs/>
          <w:sz w:val="24"/>
        </w:rPr>
        <w:t>)</w:t>
      </w:r>
      <w:r w:rsidRPr="00F526CC">
        <w:rPr>
          <w:rFonts w:ascii="Arial" w:hAnsi="Arial" w:cs="Arial"/>
          <w:bCs/>
          <w:sz w:val="24"/>
        </w:rPr>
        <w:t xml:space="preserve"> and opened at </w:t>
      </w:r>
      <w:r w:rsidRPr="00967D73">
        <w:rPr>
          <w:rFonts w:ascii="Arial" w:hAnsi="Arial" w:cs="Arial"/>
          <w:b/>
          <w:bCs/>
          <w:sz w:val="24"/>
        </w:rPr>
        <w:t>15.00 hrs. of</w:t>
      </w:r>
      <w:r>
        <w:rPr>
          <w:rFonts w:ascii="Arial" w:hAnsi="Arial" w:cs="Arial"/>
          <w:b/>
          <w:bCs/>
          <w:sz w:val="24"/>
        </w:rPr>
        <w:t>5</w:t>
      </w:r>
      <w:r w:rsidRPr="0001740C">
        <w:rPr>
          <w:rFonts w:ascii="Arial" w:hAnsi="Arial" w:cs="Arial"/>
          <w:b/>
          <w:bCs/>
          <w:sz w:val="24"/>
          <w:vertAlign w:val="superscript"/>
        </w:rPr>
        <w:t>th</w:t>
      </w:r>
      <w:r>
        <w:rPr>
          <w:rFonts w:ascii="Arial" w:hAnsi="Arial" w:cs="Arial"/>
          <w:b/>
          <w:bCs/>
          <w:sz w:val="24"/>
        </w:rPr>
        <w:t xml:space="preserve"> February</w:t>
      </w:r>
      <w:r w:rsidRPr="00967D73">
        <w:rPr>
          <w:rFonts w:ascii="Arial" w:hAnsi="Arial" w:cs="Arial"/>
          <w:b/>
          <w:bCs/>
          <w:sz w:val="24"/>
        </w:rPr>
        <w:t>, 201</w:t>
      </w:r>
      <w:r>
        <w:rPr>
          <w:rFonts w:ascii="Arial" w:hAnsi="Arial" w:cs="Arial"/>
          <w:b/>
          <w:bCs/>
          <w:sz w:val="24"/>
        </w:rPr>
        <w:t>3</w:t>
      </w:r>
      <w:r w:rsidRPr="00967D73">
        <w:rPr>
          <w:rFonts w:ascii="Arial" w:hAnsi="Arial" w:cs="Arial"/>
          <w:b/>
          <w:bCs/>
          <w:sz w:val="24"/>
        </w:rPr>
        <w:t xml:space="preserve"> (</w:t>
      </w:r>
      <w:r>
        <w:rPr>
          <w:rFonts w:ascii="Arial" w:hAnsi="Arial" w:cs="Arial"/>
          <w:b/>
          <w:bCs/>
          <w:sz w:val="24"/>
        </w:rPr>
        <w:t>Tuesday</w:t>
      </w:r>
      <w:r w:rsidRPr="00967D73">
        <w:rPr>
          <w:rFonts w:ascii="Arial" w:hAnsi="Arial" w:cs="Arial"/>
          <w:b/>
          <w:bCs/>
          <w:sz w:val="24"/>
        </w:rPr>
        <w:t>)</w:t>
      </w:r>
      <w:r w:rsidRPr="00F526CC">
        <w:rPr>
          <w:rFonts w:ascii="Arial" w:hAnsi="Arial" w:cs="Arial"/>
          <w:bCs/>
          <w:sz w:val="24"/>
        </w:rPr>
        <w:t xml:space="preserve"> at </w:t>
      </w:r>
      <w:r>
        <w:rPr>
          <w:rFonts w:ascii="Arial" w:hAnsi="Arial" w:cs="Arial"/>
          <w:bCs/>
          <w:sz w:val="24"/>
        </w:rPr>
        <w:t>NJB</w:t>
      </w:r>
      <w:r w:rsidRPr="00F526CC">
        <w:rPr>
          <w:rFonts w:ascii="Arial" w:hAnsi="Arial" w:cs="Arial"/>
          <w:bCs/>
          <w:sz w:val="24"/>
        </w:rPr>
        <w:t>’s Head Office at Kolkata at the address mentioned above in the presence of the tenderers.</w:t>
      </w:r>
    </w:p>
    <w:p w:rsidR="00DC1965" w:rsidRDefault="00DC1965" w:rsidP="001C708A">
      <w:pPr>
        <w:jc w:val="both"/>
        <w:rPr>
          <w:rFonts w:ascii="Arial" w:hAnsi="Arial" w:cs="Arial"/>
          <w:bCs/>
          <w:sz w:val="24"/>
        </w:rPr>
      </w:pPr>
    </w:p>
    <w:p w:rsidR="00DC1965" w:rsidRDefault="00DC1965" w:rsidP="001C708A">
      <w:pPr>
        <w:spacing w:line="360" w:lineRule="auto"/>
        <w:jc w:val="both"/>
        <w:rPr>
          <w:rFonts w:ascii="Arial" w:hAnsi="Arial" w:cs="Arial"/>
          <w:bCs/>
          <w:sz w:val="24"/>
        </w:rPr>
      </w:pPr>
      <w:r w:rsidRPr="00F526CC">
        <w:rPr>
          <w:rFonts w:ascii="Arial" w:hAnsi="Arial" w:cs="Arial"/>
          <w:bCs/>
          <w:sz w:val="24"/>
        </w:rPr>
        <w:tab/>
        <w:t>Interested parties are requested to submit / forward their tenders quoting the lowest consolidated rate (all-inclusive sq. ft. rate) for the total show to be executed on turnkey basis in a sealed cover superscribed as</w:t>
      </w:r>
      <w:r w:rsidRPr="00F526CC">
        <w:rPr>
          <w:rFonts w:ascii="Arial" w:hAnsi="Arial" w:cs="Arial"/>
          <w:b/>
          <w:bCs/>
          <w:sz w:val="24"/>
        </w:rPr>
        <w:t xml:space="preserve"> “TENDER FOR JUTE FAIR, RAIPUR”</w:t>
      </w:r>
      <w:r w:rsidRPr="00F526CC">
        <w:rPr>
          <w:rFonts w:ascii="Arial" w:hAnsi="Arial" w:cs="Arial"/>
          <w:bCs/>
          <w:sz w:val="24"/>
        </w:rPr>
        <w:t xml:space="preserve"> to </w:t>
      </w:r>
      <w:r w:rsidRPr="00F526CC">
        <w:rPr>
          <w:rFonts w:ascii="Arial" w:hAnsi="Arial" w:cs="Arial"/>
          <w:b/>
          <w:bCs/>
          <w:sz w:val="24"/>
        </w:rPr>
        <w:t>:</w:t>
      </w:r>
      <w:r w:rsidRPr="00F526CC">
        <w:rPr>
          <w:rFonts w:ascii="Arial" w:hAnsi="Arial" w:cs="Arial"/>
          <w:bCs/>
          <w:sz w:val="24"/>
        </w:rPr>
        <w:t xml:space="preserve"> “The Secretary, </w:t>
      </w:r>
      <w:r>
        <w:rPr>
          <w:rFonts w:ascii="Arial" w:hAnsi="Arial" w:cs="Arial"/>
          <w:bCs/>
          <w:sz w:val="24"/>
        </w:rPr>
        <w:t>NJB</w:t>
      </w:r>
      <w:r w:rsidRPr="00F526CC">
        <w:rPr>
          <w:rFonts w:ascii="Arial" w:hAnsi="Arial" w:cs="Arial"/>
          <w:bCs/>
          <w:sz w:val="24"/>
        </w:rPr>
        <w:t>” at the above address.</w:t>
      </w:r>
    </w:p>
    <w:p w:rsidR="00DC1965" w:rsidRDefault="00DC1965" w:rsidP="001C708A">
      <w:pPr>
        <w:spacing w:line="360" w:lineRule="auto"/>
        <w:jc w:val="both"/>
        <w:rPr>
          <w:rFonts w:ascii="Arial" w:hAnsi="Arial" w:cs="Arial"/>
          <w:bCs/>
          <w:sz w:val="24"/>
        </w:rPr>
      </w:pPr>
    </w:p>
    <w:p w:rsidR="00DC1965" w:rsidRPr="00F526CC" w:rsidRDefault="00DC1965" w:rsidP="001C708A">
      <w:pPr>
        <w:spacing w:line="360" w:lineRule="auto"/>
        <w:jc w:val="both"/>
        <w:rPr>
          <w:rFonts w:ascii="Arial" w:hAnsi="Arial" w:cs="Arial"/>
          <w:sz w:val="24"/>
          <w:szCs w:val="16"/>
        </w:rPr>
      </w:pPr>
      <w:r w:rsidRPr="00F526CC">
        <w:rPr>
          <w:rFonts w:ascii="Arial" w:hAnsi="Arial" w:cs="Arial"/>
          <w:sz w:val="24"/>
          <w:szCs w:val="16"/>
        </w:rPr>
        <w:tab/>
        <w:t xml:space="preserve">The </w:t>
      </w:r>
      <w:r>
        <w:rPr>
          <w:rFonts w:ascii="Arial" w:hAnsi="Arial" w:cs="Arial"/>
          <w:sz w:val="24"/>
          <w:szCs w:val="16"/>
        </w:rPr>
        <w:t xml:space="preserve">Board </w:t>
      </w:r>
      <w:r w:rsidRPr="00F526CC">
        <w:rPr>
          <w:rFonts w:ascii="Arial" w:hAnsi="Arial" w:cs="Arial"/>
          <w:sz w:val="24"/>
          <w:szCs w:val="16"/>
        </w:rPr>
        <w:t>reserves the right to cancel any or all the tenders without assigning any reason whatsoever.</w:t>
      </w:r>
    </w:p>
    <w:p w:rsidR="00DC1965" w:rsidRDefault="00DC1965" w:rsidP="001C708A">
      <w:pPr>
        <w:spacing w:line="360" w:lineRule="auto"/>
        <w:jc w:val="center"/>
      </w:pPr>
      <w:r>
        <w:rPr>
          <w:rFonts w:ascii="Arial" w:hAnsi="Arial" w:cs="Arial"/>
          <w:sz w:val="24"/>
          <w:szCs w:val="24"/>
        </w:rPr>
        <w:t>-----------------------------------</w:t>
      </w:r>
      <w:bookmarkStart w:id="0" w:name="_GoBack"/>
      <w:bookmarkEnd w:id="0"/>
    </w:p>
    <w:sectPr w:rsidR="00DC1965" w:rsidSect="001C708A">
      <w:pgSz w:w="12240" w:h="15840"/>
      <w:pgMar w:top="1440" w:right="450" w:bottom="81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08A"/>
    <w:rsid w:val="0001740C"/>
    <w:rsid w:val="00134059"/>
    <w:rsid w:val="00186204"/>
    <w:rsid w:val="001C708A"/>
    <w:rsid w:val="00280B4B"/>
    <w:rsid w:val="00331093"/>
    <w:rsid w:val="004B4774"/>
    <w:rsid w:val="00501396"/>
    <w:rsid w:val="005A072F"/>
    <w:rsid w:val="007D6CA1"/>
    <w:rsid w:val="00967D73"/>
    <w:rsid w:val="00986ED1"/>
    <w:rsid w:val="009930DC"/>
    <w:rsid w:val="009E3856"/>
    <w:rsid w:val="00DC1965"/>
    <w:rsid w:val="00F526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08A"/>
    <w:pPr>
      <w:overflowPunct w:val="0"/>
      <w:autoSpaceDE w:val="0"/>
      <w:autoSpaceDN w:val="0"/>
      <w:adjustRightInd w:val="0"/>
      <w:textAlignment w:val="baseline"/>
    </w:pPr>
    <w:rPr>
      <w:rFonts w:ascii="CG Times" w:eastAsia="Times New Roman" w:hAnsi="CG Times"/>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70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0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347</Words>
  <Characters>1978</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UTTAM</dc:creator>
  <cp:keywords/>
  <dc:description/>
  <cp:lastModifiedBy>shrikantd1</cp:lastModifiedBy>
  <cp:revision>2</cp:revision>
  <dcterms:created xsi:type="dcterms:W3CDTF">2015-09-03T06:23:00Z</dcterms:created>
  <dcterms:modified xsi:type="dcterms:W3CDTF">2015-09-03T06:23:00Z</dcterms:modified>
</cp:coreProperties>
</file>